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49F" w:rsidRDefault="0024749F" w:rsidP="0024749F">
      <w:pPr>
        <w:pStyle w:val="2"/>
        <w:spacing w:before="0" w:beforeAutospacing="0" w:after="0" w:afterAutospacing="0" w:line="336" w:lineRule="atLeast"/>
        <w:rPr>
          <w:color w:val="FFFFFF"/>
          <w:spacing w:val="19"/>
          <w:sz w:val="24"/>
          <w:szCs w:val="24"/>
        </w:rPr>
      </w:pPr>
    </w:p>
    <w:p w:rsidR="00C00A64" w:rsidRPr="00C00A64" w:rsidRDefault="00C00A64" w:rsidP="00C00A64">
      <w:pPr>
        <w:shd w:val="clear" w:color="auto" w:fill="FFFFFF"/>
        <w:spacing w:after="0" w:line="336" w:lineRule="atLeast"/>
        <w:ind w:left="-660"/>
        <w:outlineLvl w:val="1"/>
        <w:rPr>
          <w:rFonts w:ascii="Times New Roman" w:eastAsia="Times New Roman" w:hAnsi="Times New Roman" w:cs="Times New Roman"/>
          <w:b/>
          <w:bCs/>
          <w:color w:val="FFFFFF"/>
          <w:spacing w:val="19"/>
          <w:sz w:val="24"/>
          <w:szCs w:val="24"/>
          <w:lang w:eastAsia="ru-RU"/>
        </w:rPr>
      </w:pPr>
      <w:r w:rsidRPr="00C00A64">
        <w:rPr>
          <w:rFonts w:ascii="Times New Roman" w:eastAsia="Times New Roman" w:hAnsi="Times New Roman" w:cs="Times New Roman"/>
          <w:b/>
          <w:bCs/>
          <w:color w:val="FFFFFF"/>
          <w:spacing w:val="19"/>
          <w:sz w:val="24"/>
          <w:szCs w:val="24"/>
          <w:lang w:eastAsia="ru-RU"/>
        </w:rPr>
        <w:t>й системы класса в связи с переходом на ФГОС ООО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center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  <w:bookmarkStart w:id="0" w:name="_GoBack"/>
      <w:bookmarkEnd w:id="0"/>
    </w:p>
    <w:p w:rsidR="00C00A64" w:rsidRPr="0024749F" w:rsidRDefault="00C00A64" w:rsidP="00C00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  <w:t xml:space="preserve">Для воспитания детей нужен не великий ум,  а </w:t>
      </w:r>
      <w:proofErr w:type="gramStart"/>
      <w:r w:rsidRPr="0024749F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  <w:t>большое</w:t>
      </w:r>
      <w:proofErr w:type="gramEnd"/>
    </w:p>
    <w:p w:rsidR="00C00A64" w:rsidRPr="0024749F" w:rsidRDefault="00C00A64" w:rsidP="00C00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  <w:t xml:space="preserve"> сердце - способность к   общению, к признанию равенства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i/>
          <w:iCs/>
          <w:color w:val="333333"/>
          <w:sz w:val="28"/>
          <w:szCs w:val="28"/>
          <w:u w:val="single"/>
          <w:lang w:eastAsia="ru-RU"/>
        </w:rPr>
        <w:t xml:space="preserve"> душ взрослого и ребенка  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   .Соловейчик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right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   В условиях внедрения стандартов второго поколения особое место отводится роли и функциям классного руководителя. Деятельность классного руководителя непосредственно влияет на заключение лежащего в основе реализации стандарта общественного договора, обеспечивая новый тип взаимоотношений между личностью, семьей и образовательным учреждением, представляющим интересы общества и государства. Этот тип взаимоотношений основан на принципе взаимного согласия обозначенных сторон – субъектов образовательного процесса, что с необходимостью подразумевает принятие сторонами взаимных обязательств. Классный руководитель становится активным участником заключения взаимной договоренности между школой и родителями по удовлетворению потребностей, интересов и требований каждой из сторон, закрепляя за стандартом характер конвенциональной нормы.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      В условиях реализации новых образовательных стандартов классному руководителю отведена роль сопровождающего и поддерживающего ребенка в образовательном процессе. Его деятельность должна способствовать формированию инновационного поведения учащихся, создавать условия для проявления инновационной активности детей.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u w:val="single"/>
          <w:lang w:eastAsia="ru-RU"/>
        </w:rPr>
        <w:t>         Актуальной становится социальная деятельность классного руководителя, направленная на формирование гражданской идентичности с целью консолидации общества, снижение рисков социально-психологической напряженности в детском коллективе.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       Классный руководитель – именно это амплуа педагога приобретает новое наполнение. Конечно, не надо забывать о том, что и до внедрения новых образовательных стандартов деятельность классного руководителя была очень значимой для воспитания школьников.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proofErr w:type="gramStart"/>
      <w:r w:rsidRPr="0024749F">
        <w:rPr>
          <w:rFonts w:ascii="Georgia" w:eastAsia="Times New Roman" w:hAnsi="Georgia" w:cs="Times New Roman"/>
          <w:color w:val="333333"/>
          <w:sz w:val="28"/>
          <w:szCs w:val="28"/>
          <w:u w:val="single"/>
          <w:lang w:eastAsia="ru-RU"/>
        </w:rPr>
        <w:t>Разница в том, что сейчас делаются акценты не только на направлениях деятельности классного руководителя, но и на качествах его личности: для обеспечения достижения заявленных результатов воспитания личности педагог должен быть психологом, исследователем, обладать обширным диагностическим инструментарием, активно заниматься поисковой, научно-методической деятельностью, искать (или изобретать!) новые, инновационные формы работы с тем коллективом, который ему доверен.</w:t>
      </w:r>
      <w:proofErr w:type="gramEnd"/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</w:p>
    <w:p w:rsidR="0024749F" w:rsidRDefault="0024749F" w:rsidP="00C00A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24749F" w:rsidRDefault="0024749F" w:rsidP="00C00A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24749F" w:rsidRDefault="0024749F" w:rsidP="00C00A6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Деятельность классного руководителя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 условиях  реализации ФГОС второго поколения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-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 целенаправленный, системный, планируемый процесс, строящийся на основе Устава ОУ и иных локальных актов, анализа предыдущей деятельности, позитивных и негативных тенденций общественной жизни, на основе личностно ориентированного подхода </w:t>
      </w:r>
      <w:proofErr w:type="gramStart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</w:t>
      </w:r>
      <w:proofErr w:type="gramEnd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обучающимся с учетом актуальных задач, стоящих перед педагогическим коллективом</w:t>
      </w: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Цель деятельности классного руководителя по ФГОС:</w:t>
      </w: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создание условий для саморазвития и самореализации личности обучающегося, его успешной социализации в обществе.</w:t>
      </w: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Задачи деятельности классного руководителя по ФГОС: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здорового образа жизни;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и развитие коллектива класса;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системы отношений через разнообразные формы воспитывающей деятельности коллектива класса;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защита прав и интересов обучающихся;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организация системной работы с </w:t>
      </w:r>
      <w:proofErr w:type="gramStart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обучающимися</w:t>
      </w:r>
      <w:proofErr w:type="gramEnd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 классе;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proofErr w:type="gramStart"/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proofErr w:type="spellStart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гуманизация</w:t>
      </w:r>
      <w:proofErr w:type="spellEnd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отношений между обучающимися,  между обучающимися и педагогическими работниками;</w:t>
      </w:r>
      <w:proofErr w:type="gramEnd"/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формирование у обучающихся нравственных смыслов и духовных ориентиров;</w:t>
      </w:r>
    </w:p>
    <w:p w:rsidR="00C00A64" w:rsidRPr="0024749F" w:rsidRDefault="00C00A64" w:rsidP="00C00A64">
      <w:pPr>
        <w:shd w:val="clear" w:color="auto" w:fill="FFFFFF"/>
        <w:spacing w:after="0" w:line="240" w:lineRule="auto"/>
        <w:ind w:left="720" w:hanging="360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•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  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социально значимой, творческой деятельност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и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школе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основными функциями, выполняемыми классным руководителем основной ступени, являются: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организация воспитательного процесса в классе, внеурочной деятельности в соответствии с ФГОС ООО, руководство и контроль за развитием этого процесса;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содействие созданию благоприятных условий для индивидуального развития и 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нравственного формирования </w:t>
      </w:r>
      <w:proofErr w:type="gramStart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личности</w:t>
      </w:r>
      <w:proofErr w:type="gramEnd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 обучающихся в классе, отвечающие ФГОС ООО. Все сказанное выше эти функции как раз и объединяют.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          Принципы воспитательной деятельности классного руководителя: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- ориентация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на результат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 (не только знания, но опыт личностного развития, социального, познавательного, коммуникативного развития);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-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системно - деятельностный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 подход, который подразумевает организацию личностно развивающей деятельности (акцент на организацию системной деятельности, обеспечивающую опыт взаимодействия и отношений).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   Личностно развивающая деятельность  должна быть наполнена воспитывающим содержанием.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Для  того</w:t>
      </w:r>
      <w:proofErr w:type="gramStart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,</w:t>
      </w:r>
      <w:proofErr w:type="gramEnd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 чтобы  воспитывающая деятельность была результативной важны следующие факторы: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1) личность педагога,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lastRenderedPageBreak/>
        <w:t>2) удовлетворенность профессией,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3) создание детско-взрослых общностей.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Важно стать интересным для ученика своими увлечениями, знаниями, характером. Лучше всего об этом сказал В.А. </w:t>
      </w:r>
      <w:proofErr w:type="spellStart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Караковский</w:t>
      </w:r>
      <w:proofErr w:type="spellEnd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: «Дети не всегда тянутся к знаниям, но всегда тянутся к личности. </w:t>
      </w:r>
      <w:proofErr w:type="gramStart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Самое</w:t>
      </w:r>
      <w:proofErr w:type="gramEnd"/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 xml:space="preserve"> плохое, когда учитель «пирожок ни с чем».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b/>
          <w:bCs/>
          <w:color w:val="333333"/>
          <w:spacing w:val="-1"/>
          <w:sz w:val="28"/>
          <w:szCs w:val="28"/>
          <w:lang w:eastAsia="ru-RU"/>
        </w:rPr>
        <w:t>Классный руководитель</w:t>
      </w: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 xml:space="preserve"> сопровождает внеурочную деятельность </w:t>
      </w:r>
      <w:proofErr w:type="gramStart"/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обучающихся</w:t>
      </w:r>
      <w:proofErr w:type="gramEnd"/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 xml:space="preserve"> в классе.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           В Федеральном стандарте предлагается организовывать внеурочную деятельность по пяти направлениям развития личности детей (общекультурное, </w:t>
      </w:r>
      <w:proofErr w:type="spellStart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общеинтеллектуальное</w:t>
      </w:r>
      <w:proofErr w:type="spellEnd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, социальное, духовно-нравственное и спортивно-оздоровительное).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Виды внеурочной  деятельности: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1)     игровая деятельность;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2)     познавательная деятельность;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3)     проблемно-ценностное общение;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4)     досугово-развлекательная деятельность (досуговое общение);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5)     художественное творчество;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6)     социальное творчество (социально преобразующая добровольческая деятельность);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7)     трудовая деятельность;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8)     спортивно-оздоровительную деятельность;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9)     туристско-краеведческая деятельность.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proofErr w:type="gramStart"/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Формы организации внеурочной деятельности:  экскурсии, кружки, секции, круглые столы, конференции, диспуты, школьные научные общества, олимпиады, соревнования, поисковые и научные исследования, общественно полезные практики.</w:t>
      </w:r>
      <w:proofErr w:type="gramEnd"/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      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Три типа форм внеурочной деятельности согласно уровням результатов, полученных при их использовании: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i/>
          <w:iCs/>
          <w:color w:val="333333"/>
          <w:sz w:val="28"/>
          <w:szCs w:val="28"/>
          <w:lang w:eastAsia="ru-RU"/>
        </w:rPr>
        <w:t>1)     формы, содействующие приобретению социальных знаний;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i/>
          <w:iCs/>
          <w:color w:val="333333"/>
          <w:sz w:val="28"/>
          <w:szCs w:val="28"/>
          <w:lang w:eastAsia="ru-RU"/>
        </w:rPr>
        <w:t>2)     формы, способствующие формированию ценностного отношения к социальной реальности;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i/>
          <w:iCs/>
          <w:color w:val="333333"/>
          <w:sz w:val="28"/>
          <w:szCs w:val="28"/>
          <w:lang w:eastAsia="ru-RU"/>
        </w:rPr>
        <w:t>3)     формы, содействующие получению опыта самостоятельного общественного действия.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pacing w:val="-1"/>
          <w:sz w:val="28"/>
          <w:szCs w:val="28"/>
          <w:lang w:eastAsia="ru-RU"/>
        </w:rPr>
        <w:t>       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 Деятельность классного руководителя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в реализации направлений внеурочной деятельности: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ведение кружковой работы, проектная деятельность учащихся.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Важное место в организации внеурочной деятельности обучающихся занимает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социальное проектирование</w:t>
      </w:r>
      <w:r w:rsidRPr="0024749F">
        <w:rPr>
          <w:rFonts w:ascii="Times New Roman" w:eastAsia="Times New Roman" w:hAnsi="Times New Roman" w:cs="Times New Roman"/>
          <w:color w:val="333333"/>
          <w:spacing w:val="-1"/>
          <w:sz w:val="28"/>
          <w:szCs w:val="28"/>
          <w:lang w:eastAsia="ru-RU"/>
        </w:rPr>
        <w:t>, цель которого - р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еализация детьми своих способностей и потенциала личности, обучение работе на основных этапах учебного проекта.</w:t>
      </w:r>
    </w:p>
    <w:p w:rsidR="00C00A64" w:rsidRPr="0024749F" w:rsidRDefault="00C00A64" w:rsidP="00C00A6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 </w:t>
      </w:r>
      <w:r w:rsidRPr="0024749F">
        <w:rPr>
          <w:rFonts w:ascii="Times New Roman" w:eastAsia="Times New Roman" w:hAnsi="Times New Roman" w:cs="Times New Roman"/>
          <w:b/>
          <w:bCs/>
          <w:color w:val="333333"/>
          <w:spacing w:val="-1"/>
          <w:sz w:val="28"/>
          <w:szCs w:val="28"/>
          <w:lang w:eastAsia="ru-RU"/>
        </w:rPr>
        <w:t>   </w:t>
      </w:r>
      <w:r w:rsidRPr="0024749F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видим, содержание деятельности классного руководителя в условиях реализации ФГОС усложняется, наполняется новыми формами работы с учащимися.</w:t>
      </w:r>
    </w:p>
    <w:p w:rsidR="0024749F" w:rsidRDefault="0024749F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</w:p>
    <w:p w:rsidR="0024749F" w:rsidRDefault="0024749F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</w:p>
    <w:p w:rsidR="0024749F" w:rsidRDefault="0024749F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Оценка результативности воспитательной деятельности классного руководителя осуществляется согласно критериям мониторинга </w:t>
      </w:r>
      <w:proofErr w:type="spellStart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неперсонифицированного</w:t>
      </w:r>
      <w:proofErr w:type="spellEnd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оценивания (культурный уровень учащихся, создание благоприятного психологического климата, взаимодействие с родительской общественностью).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 Организация внеурочной деятельности, как неотъемлемая часть образовательного процесса, должна координироваться классным руководителем, учитывать индивидуальные интересы и потребности обучаемых и их родителей, предоставлять возможность выбора, охватывать весь контингент воспитанников.</w:t>
      </w: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Организация внеурочной деятельности, как неотъемлемая часть образовательного процесса, должна координироваться классным руководителем, учитывать индивидуальные интересы и потребности обучаемых и их родителей, предоставлять возможность выбора, охватывать весь контингент воспитанников.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  </w:t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Для успешного решения вопросов обучения, воспитания и развития личности ребенка необходимы активное взаимодействие всех участников образовательного процесса, дифференциация, интеграция и координация педагогического труда в едином образовательном пространстве и социокультурной среде.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 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proofErr w:type="gramStart"/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Основными документами, регламентирующими организацию внеурочной деятельности являются</w:t>
      </w:r>
      <w:proofErr w:type="gramEnd"/>
      <w:r w:rsidRPr="0024749F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Приказ </w:t>
      </w:r>
      <w:proofErr w:type="spellStart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Минобрнауки</w:t>
      </w:r>
      <w:proofErr w:type="spellEnd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РФ от 06 октября 2009 г. N 373 в редакции приказов от 26 ноября 2010 г. №1241, от 22 сентября 2011 года № 2357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«Об утверждении и введении в действие ФГОС начального общего образования»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Приказ </w:t>
      </w:r>
      <w:proofErr w:type="spellStart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Минобрнауки</w:t>
      </w:r>
      <w:proofErr w:type="spellEnd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РФ от 17 декабря 2010 г. № 1897 «Об утверждении и введении в действие ФГОС основного общего образования»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Приказ </w:t>
      </w:r>
      <w:proofErr w:type="spellStart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Минобрнауки</w:t>
      </w:r>
      <w:proofErr w:type="spellEnd"/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РФ от 17 мая 2012 г. № 413 «Об утверждении и введении в действие ФГОС среднего (полного) общего образования»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Федеральный закон РФ №273 – ФЗ от 29.12.2012 г. «Об образовании в Российской Федерации»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Концепция духовно – нравственного развития и воспитания личности гражданина России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Письмо Министерства образования и науки РФ от 12 мая 2011 г. № 03-296 «Об организации внеурочной деятельности при введении федерального государственного образовательного стандарта общего образования»</w:t>
      </w:r>
    </w:p>
    <w:p w:rsidR="00C00A64" w:rsidRPr="0024749F" w:rsidRDefault="00C00A64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sym w:font="Symbol" w:char="F0D8"/>
      </w: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 Региональные документы, регламентирующие деятельность ОУ на уровне города, области</w:t>
      </w:r>
    </w:p>
    <w:p w:rsidR="00C00A64" w:rsidRPr="0024749F" w:rsidRDefault="0024749F" w:rsidP="00C00A64">
      <w:pPr>
        <w:shd w:val="clear" w:color="auto" w:fill="FFFFFF"/>
        <w:spacing w:after="0" w:line="315" w:lineRule="atLeast"/>
        <w:jc w:val="both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24749F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 </w:t>
      </w:r>
    </w:p>
    <w:sectPr w:rsidR="00C00A64" w:rsidRPr="0024749F" w:rsidSect="0024749F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0A64"/>
    <w:rsid w:val="001746DF"/>
    <w:rsid w:val="0024749F"/>
    <w:rsid w:val="0026547F"/>
    <w:rsid w:val="00C00A64"/>
    <w:rsid w:val="00D744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4D9"/>
  </w:style>
  <w:style w:type="paragraph" w:styleId="2">
    <w:name w:val="heading 2"/>
    <w:basedOn w:val="a"/>
    <w:link w:val="20"/>
    <w:uiPriority w:val="9"/>
    <w:qFormat/>
    <w:rsid w:val="00C00A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00A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0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00A64"/>
    <w:rPr>
      <w:i/>
      <w:iCs/>
    </w:rPr>
  </w:style>
  <w:style w:type="character" w:styleId="a5">
    <w:name w:val="Strong"/>
    <w:basedOn w:val="a0"/>
    <w:uiPriority w:val="22"/>
    <w:qFormat/>
    <w:rsid w:val="00C00A64"/>
    <w:rPr>
      <w:b/>
      <w:bCs/>
    </w:rPr>
  </w:style>
  <w:style w:type="character" w:customStyle="1" w:styleId="apple-converted-space">
    <w:name w:val="apple-converted-space"/>
    <w:basedOn w:val="a0"/>
    <w:rsid w:val="00C00A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00A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00A6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C00A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C00A64"/>
    <w:rPr>
      <w:i/>
      <w:iCs/>
    </w:rPr>
  </w:style>
  <w:style w:type="character" w:styleId="a5">
    <w:name w:val="Strong"/>
    <w:basedOn w:val="a0"/>
    <w:uiPriority w:val="22"/>
    <w:qFormat/>
    <w:rsid w:val="00C00A64"/>
    <w:rPr>
      <w:b/>
      <w:bCs/>
    </w:rPr>
  </w:style>
  <w:style w:type="character" w:customStyle="1" w:styleId="apple-converted-space">
    <w:name w:val="apple-converted-space"/>
    <w:basedOn w:val="a0"/>
    <w:rsid w:val="00C00A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760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1358</Words>
  <Characters>7742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Admin</cp:lastModifiedBy>
  <cp:revision>2</cp:revision>
  <dcterms:created xsi:type="dcterms:W3CDTF">2020-04-24T15:50:00Z</dcterms:created>
  <dcterms:modified xsi:type="dcterms:W3CDTF">2020-04-24T15:50:00Z</dcterms:modified>
</cp:coreProperties>
</file>